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264"/>
        <w:ind w:left="0" w:hanging="0"/>
        <w:jc w:val="both"/>
        <w:outlineLvl w:val="2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cs-CZ"/>
        </w:rPr>
        <w:t>Volba prezidenta 2023 - hlasování ze silničního motorového vozidla u volebního stanoviště dne 11.01.2023 (a v případě druhého kola voleb dne 25.01.2023).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b w:val="false"/>
          <w:b w:val="false"/>
          <w:bCs w:val="false"/>
          <w:shd w:fill="FFFFFF" w:val="clear"/>
        </w:rPr>
      </w:pPr>
      <w:r>
        <w:rPr/>
        <w:t xml:space="preserve">Na základě zákona č. 411/2022 Sb., o zvláštních způsobech hlasování ve volbě prezidenta republiky v roce 2023, </w:t>
      </w:r>
      <w:r>
        <w:rPr>
          <w:rStyle w:val="Strong"/>
          <w:shd w:fill="FFFFFF" w:val="clear"/>
        </w:rPr>
        <w:t> </w:t>
      </w:r>
      <w:r>
        <w:rPr>
          <w:rStyle w:val="Strong"/>
          <w:b w:val="false"/>
          <w:bCs w:val="false"/>
          <w:shd w:fill="FFFFFF" w:val="clear"/>
        </w:rPr>
        <w:t xml:space="preserve">bude voličům nacházejícím se v izolaci nebo karanténě v souvislosti s šířením onemocnění covid-19 umožněno hlasovat ze silničního motorového vozidla u volebního stanoviště. 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rStyle w:val="Strong"/>
          <w:shd w:fill="FFFFFF" w:val="clear"/>
        </w:rPr>
        <w:t xml:space="preserve"> </w:t>
      </w:r>
    </w:p>
    <w:p>
      <w:pPr>
        <w:pStyle w:val="Normal"/>
        <w:spacing w:lineRule="auto" w:line="240" w:before="0" w:after="408"/>
        <w:jc w:val="both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cs-CZ"/>
        </w:rPr>
        <w:t xml:space="preserve">U volebního stanoviště může dne 11. 01. 2023 (a v případě konání druhého kola též dne 25.01.2023) v době od 08:00 do 17:00 hodin hlasovat oprávněný volič, který </w:t>
      </w:r>
      <w:r>
        <w:rPr>
          <w:rStyle w:val="Strong"/>
          <w:rFonts w:cs="Times New Roman" w:ascii="Times New Roman" w:hAnsi="Times New Roman"/>
          <w:sz w:val="24"/>
          <w:szCs w:val="24"/>
          <w:shd w:fill="FFFFFF" w:val="clear"/>
        </w:rPr>
        <w:t>je z důvodu ochrany veřejného zdraví před onemocněním covid-19 omezen na osobní svobodě, tedy je v izolaci, nebo karanténě</w:t>
      </w:r>
      <w:r>
        <w:rPr>
          <w:rFonts w:eastAsia="Times New Roman" w:cs="Times New Roman" w:ascii="Times New Roman" w:hAnsi="Times New Roman"/>
          <w:sz w:val="24"/>
          <w:szCs w:val="24"/>
          <w:lang w:eastAsia="cs-CZ"/>
        </w:rPr>
        <w:t xml:space="preserve">,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cs-CZ"/>
        </w:rPr>
        <w:t>a který má zároveň v okrese, pro který je volební stanoviště zřízeno, adresu trvalého pobytu, nebo hlasuje na voličský průkaz.</w:t>
      </w:r>
    </w:p>
    <w:p>
      <w:pPr>
        <w:pStyle w:val="Normal"/>
        <w:spacing w:lineRule="auto" w:line="240" w:before="0" w:after="120"/>
        <w:jc w:val="both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  <w:t xml:space="preserve">Přehled obcí spadajících do jednotlivých okresů: </w:t>
      </w:r>
    </w:p>
    <w:p>
      <w:pPr>
        <w:pStyle w:val="Normal"/>
        <w:spacing w:lineRule="auto" w:line="240" w:before="0" w:after="408"/>
        <w:ind w:left="-1134" w:firstLine="1134"/>
        <w:jc w:val="both"/>
        <w:rPr>
          <w:rFonts w:ascii="Times New Roman" w:hAnsi="Times New Roman" w:eastAsia="Times New Roman" w:cs="Times New Roman"/>
          <w:color w:val="4F4F4F"/>
          <w:sz w:val="24"/>
          <w:szCs w:val="24"/>
          <w:lang w:eastAsia="cs-CZ"/>
        </w:rPr>
      </w:pPr>
      <w:hyperlink r:id="rId2">
        <w:r>
          <w:rPr>
            <w:rStyle w:val="Internetovodkaz"/>
            <w:rFonts w:eastAsia="Times New Roman" w:cs="Times New Roman" w:ascii="Times New Roman" w:hAnsi="Times New Roman"/>
            <w:sz w:val="24"/>
            <w:szCs w:val="24"/>
            <w:lang w:eastAsia="cs-CZ"/>
          </w:rPr>
          <w:t>www.epusa.cz/index.php?platnost_k=0&amp;jazyk=cz&amp;sessID=0&amp;zkratka=okresy</w:t>
        </w:r>
      </w:hyperlink>
    </w:p>
    <w:tbl>
      <w:tblPr>
        <w:tblW w:w="13827" w:type="dxa"/>
        <w:jc w:val="left"/>
        <w:tblInd w:w="15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2580"/>
        <w:gridCol w:w="4545"/>
        <w:gridCol w:w="2250"/>
        <w:gridCol w:w="4452"/>
      </w:tblGrid>
      <w:tr>
        <w:trPr>
          <w:trHeight w:val="150" w:hRule="atLeast"/>
        </w:trPr>
        <w:tc>
          <w:tcPr>
            <w:tcW w:w="2580" w:type="dxa"/>
            <w:tcBorders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cs-CZ"/>
              </w:rPr>
            </w:r>
          </w:p>
        </w:tc>
        <w:tc>
          <w:tcPr>
            <w:tcW w:w="4545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cs-CZ"/>
              </w:rPr>
            </w:r>
          </w:p>
        </w:tc>
        <w:tc>
          <w:tcPr>
            <w:tcW w:w="225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cs-CZ"/>
              </w:rPr>
            </w:r>
          </w:p>
        </w:tc>
        <w:tc>
          <w:tcPr>
            <w:tcW w:w="4452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cs-CZ"/>
              </w:rPr>
            </w:r>
          </w:p>
        </w:tc>
      </w:tr>
      <w:tr>
        <w:trPr>
          <w:trHeight w:val="375" w:hRule="atLeast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lang w:eastAsia="cs-CZ"/>
              </w:rPr>
              <w:t xml:space="preserve">volební stanoviště pro </w:t>
            </w:r>
          </w:p>
        </w:tc>
        <w:tc>
          <w:tcPr>
            <w:tcW w:w="45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lang w:eastAsia="cs-CZ"/>
              </w:rPr>
              <w:t>umístění volebního stanoviště</w:t>
            </w:r>
          </w:p>
        </w:tc>
        <w:tc>
          <w:tcPr>
            <w:tcW w:w="2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lang w:eastAsia="cs-CZ"/>
              </w:rPr>
              <w:t>souřadnice GPS</w:t>
            </w:r>
          </w:p>
        </w:tc>
        <w:tc>
          <w:tcPr>
            <w:tcW w:w="44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lang w:eastAsia="cs-CZ"/>
              </w:rPr>
              <w:t>příjezd k volebnímu stanovišti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lang w:eastAsia="cs-CZ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lang w:eastAsia="cs-CZ"/>
              </w:rPr>
            </w:r>
          </w:p>
        </w:tc>
      </w:tr>
      <w:tr>
        <w:trPr>
          <w:trHeight w:val="825" w:hRule="atLeast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221"/>
              <w:rPr>
                <w:rFonts w:ascii="Arial" w:hAnsi="Arial" w:eastAsia="Times New Roman" w:cs="Arial"/>
                <w:b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lang w:eastAsia="cs-CZ"/>
              </w:rPr>
              <w:t xml:space="preserve">okres 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21"/>
              <w:rPr>
                <w:rFonts w:ascii="Arial" w:hAnsi="Arial" w:eastAsia="Times New Roman" w:cs="Arial"/>
                <w:b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lang w:eastAsia="cs-CZ"/>
              </w:rPr>
              <w:t>NYMBURK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lang w:eastAsia="cs-CZ"/>
              </w:rPr>
            </w:pPr>
            <w:r>
              <w:rPr>
                <w:rFonts w:eastAsia="Times New Roman" w:cs="Arial" w:ascii="Arial" w:hAnsi="Arial"/>
                <w:color w:val="000000"/>
                <w:lang w:eastAsia="cs-CZ"/>
              </w:rPr>
              <w:t>Nymburk, ul. Svatojiřská, boční vjezd do dvora stanice HZS v Nymburce, příjezd ul. U Stadionu, odjezd ul. Svatojiřská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lang w:eastAsia="cs-CZ"/>
              </w:rPr>
            </w:pPr>
            <w:r>
              <w:rPr>
                <w:rFonts w:eastAsia="Times New Roman" w:cs="Arial" w:ascii="Arial" w:hAnsi="Arial"/>
                <w:color w:val="000000"/>
                <w:lang w:eastAsia="cs-CZ"/>
              </w:rPr>
              <w:t>50.1831100N 15.0355919E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lang w:eastAsia="cs-CZ"/>
              </w:rPr>
            </w:pPr>
            <w:r>
              <w:rPr/>
              <w:drawing>
                <wp:inline distT="0" distB="0" distL="0" distR="0">
                  <wp:extent cx="1382395" cy="909955"/>
                  <wp:effectExtent l="0" t="0" r="0" b="0"/>
                  <wp:docPr id="1" name="Obrázek 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21004" t="6471" r="2118" b="3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footerReference w:type="default" r:id="rId4"/>
      <w:type w:val="nextPage"/>
      <w:pgSz w:orient="landscape" w:w="16838" w:h="11906"/>
      <w:pgMar w:left="2880" w:right="2880" w:header="0" w:top="1440" w:footer="708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75154347"/>
    </w:sdtPr>
    <w:sdtContent>
      <w:p>
        <w:pPr>
          <w:pStyle w:val="Zpat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</w:t>
        </w:r>
        <w:r>
          <w:rPr/>
          <w:fldChar w:fldCharType="end"/>
        </w:r>
      </w:p>
    </w:sdtContent>
  </w:sdt>
  <w:p>
    <w:pPr>
      <w:pStyle w:val="Zpat"/>
      <w:rPr/>
    </w:pPr>
    <w:r>
      <w:rPr/>
    </w:r>
  </w:p>
</w:ft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cs-CZ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cs-CZ" w:eastAsia="en-US" w:bidi="ar-SA"/>
    </w:rPr>
  </w:style>
  <w:style w:type="paragraph" w:styleId="Nadpis3">
    <w:name w:val="Heading 3"/>
    <w:basedOn w:val="Normal"/>
    <w:link w:val="Nadpis3Char"/>
    <w:uiPriority w:val="9"/>
    <w:qFormat/>
    <w:rsid w:val="00902ca0"/>
    <w:pPr>
      <w:spacing w:lineRule="auto" w:line="240" w:beforeAutospacing="1" w:afterAutospacing="1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cs-CZ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dpis3Char" w:customStyle="1">
    <w:name w:val="Nadpis 3 Char"/>
    <w:basedOn w:val="DefaultParagraphFont"/>
    <w:link w:val="Nadpis3"/>
    <w:uiPriority w:val="9"/>
    <w:qFormat/>
    <w:rsid w:val="00902ca0"/>
    <w:rPr>
      <w:rFonts w:ascii="Times New Roman" w:hAnsi="Times New Roman" w:eastAsia="Times New Roman" w:cs="Times New Roman"/>
      <w:b/>
      <w:bCs/>
      <w:sz w:val="27"/>
      <w:szCs w:val="27"/>
      <w:lang w:eastAsia="cs-CZ"/>
    </w:rPr>
  </w:style>
  <w:style w:type="character" w:styleId="Strong">
    <w:name w:val="Strong"/>
    <w:basedOn w:val="DefaultParagraphFont"/>
    <w:uiPriority w:val="22"/>
    <w:qFormat/>
    <w:rsid w:val="00902ca0"/>
    <w:rPr>
      <w:b/>
      <w:bCs/>
    </w:rPr>
  </w:style>
  <w:style w:type="character" w:styleId="Internetovodkaz">
    <w:name w:val="Internetový odkaz"/>
    <w:basedOn w:val="DefaultParagraphFont"/>
    <w:uiPriority w:val="99"/>
    <w:unhideWhenUsed/>
    <w:rsid w:val="008002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8002e9"/>
    <w:rPr>
      <w:color w:val="605E5C"/>
      <w:shd w:fill="E1DFDD" w:val="clear"/>
    </w:rPr>
  </w:style>
  <w:style w:type="character" w:styleId="Navtveninternetovodkaz">
    <w:name w:val="Navštívený internetový odkaz"/>
    <w:basedOn w:val="DefaultParagraphFont"/>
    <w:uiPriority w:val="99"/>
    <w:semiHidden/>
    <w:unhideWhenUsed/>
    <w:rsid w:val="008002e9"/>
    <w:rPr>
      <w:color w:val="954F72" w:themeColor="followedHyperlink"/>
      <w:u w:val="single"/>
    </w:rPr>
  </w:style>
  <w:style w:type="character" w:styleId="ZhlavChar" w:customStyle="1">
    <w:name w:val="Záhlaví Char"/>
    <w:basedOn w:val="DefaultParagraphFont"/>
    <w:link w:val="Zhlav"/>
    <w:uiPriority w:val="99"/>
    <w:qFormat/>
    <w:rsid w:val="002c0847"/>
    <w:rPr/>
  </w:style>
  <w:style w:type="character" w:styleId="ZpatChar" w:customStyle="1">
    <w:name w:val="Zápatí Char"/>
    <w:basedOn w:val="DefaultParagraphFont"/>
    <w:link w:val="Zpat"/>
    <w:uiPriority w:val="99"/>
    <w:qFormat/>
    <w:rsid w:val="002c0847"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semiHidden/>
    <w:unhideWhenUsed/>
    <w:qFormat/>
    <w:rsid w:val="00902ca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Zhlavazpat">
    <w:name w:val="Záhlaví a zápatí"/>
    <w:basedOn w:val="Normal"/>
    <w:qFormat/>
    <w:pPr/>
    <w:rPr/>
  </w:style>
  <w:style w:type="paragraph" w:styleId="Zhlav">
    <w:name w:val="Header"/>
    <w:basedOn w:val="Normal"/>
    <w:link w:val="ZhlavChar"/>
    <w:uiPriority w:val="99"/>
    <w:unhideWhenUsed/>
    <w:rsid w:val="002c0847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Zpat">
    <w:name w:val="Footer"/>
    <w:basedOn w:val="Normal"/>
    <w:link w:val="ZpatChar"/>
    <w:uiPriority w:val="99"/>
    <w:unhideWhenUsed/>
    <w:rsid w:val="002c0847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epusa.cz/index.php?platnost_k=0&amp;jazyk=cz&amp;sessID=0&amp;zkratka=okresy" TargetMode="External"/><Relationship Id="rId3" Type="http://schemas.openxmlformats.org/officeDocument/2006/relationships/image" Target="media/image1.png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Application>LibreOffice/7.0.2.2$Windows_X86_64 LibreOffice_project/8349ace3c3162073abd90d81fd06dcfb6b36b994</Application>
  <Pages>1</Pages>
  <Words>171</Words>
  <Characters>1054</Characters>
  <CharactersWithSpaces>1217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2022-12-29T09:01:00Z</dcterms:created>
  <dc:creator>Franěk Petr</dc:creator>
  <dc:description/>
  <dc:language>cs-CZ</dc:language>
  <cp:lastModifiedBy/>
  <dcterms:modified xsi:type="dcterms:W3CDTF">2022-12-30T10:41:15Z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